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1614" w14:textId="05B9F3A7" w:rsidR="004E1438" w:rsidRPr="002B13DD" w:rsidRDefault="00B767F6" w:rsidP="00BD510A">
      <w:pPr>
        <w:pStyle w:val="OmniPage4"/>
        <w:spacing w:line="240" w:lineRule="auto"/>
        <w:ind w:left="-540" w:right="45"/>
        <w:jc w:val="both"/>
        <w:rPr>
          <w:rFonts w:ascii="Arial" w:hAnsi="Arial" w:cs="Arial"/>
          <w:sz w:val="22"/>
          <w:szCs w:val="22"/>
        </w:rPr>
      </w:pPr>
      <w:r w:rsidRPr="001C0CF0">
        <w:rPr>
          <w:rFonts w:ascii="Arial" w:hAnsi="Arial" w:cs="Arial"/>
          <w:bCs/>
          <w:sz w:val="22"/>
          <w:szCs w:val="22"/>
          <w:highlight w:val="yellow"/>
        </w:rPr>
        <w:t>[Insert name</w:t>
      </w:r>
      <w:r w:rsidR="00653D66" w:rsidRPr="001C0CF0">
        <w:rPr>
          <w:rFonts w:ascii="Arial" w:hAnsi="Arial" w:cs="Arial"/>
          <w:bCs/>
          <w:sz w:val="22"/>
          <w:szCs w:val="22"/>
          <w:highlight w:val="yellow"/>
        </w:rPr>
        <w:t xml:space="preserve"> of </w:t>
      </w:r>
      <w:r w:rsidRPr="001C0CF0">
        <w:rPr>
          <w:rFonts w:ascii="Arial" w:hAnsi="Arial" w:cs="Arial"/>
          <w:bCs/>
          <w:sz w:val="22"/>
          <w:szCs w:val="22"/>
          <w:highlight w:val="yellow"/>
        </w:rPr>
        <w:t>S</w:t>
      </w:r>
      <w:r w:rsidR="004E1438" w:rsidRPr="001C0CF0">
        <w:rPr>
          <w:rFonts w:ascii="Arial" w:hAnsi="Arial" w:cs="Arial"/>
          <w:bCs/>
          <w:sz w:val="22"/>
          <w:szCs w:val="22"/>
          <w:highlight w:val="yellow"/>
        </w:rPr>
        <w:t>leep Center</w:t>
      </w:r>
      <w:r w:rsidR="00653D66" w:rsidRPr="001C0CF0">
        <w:rPr>
          <w:rFonts w:ascii="Arial" w:hAnsi="Arial" w:cs="Arial"/>
          <w:bCs/>
          <w:sz w:val="22"/>
          <w:szCs w:val="22"/>
          <w:highlight w:val="yellow"/>
        </w:rPr>
        <w:t>]</w:t>
      </w:r>
      <w:r w:rsidR="003C511B" w:rsidRPr="002B13DD">
        <w:rPr>
          <w:rFonts w:ascii="Arial" w:hAnsi="Arial" w:cs="Arial"/>
          <w:sz w:val="22"/>
          <w:szCs w:val="22"/>
        </w:rPr>
        <w:t xml:space="preserve"> utilize</w:t>
      </w:r>
      <w:r w:rsidRPr="002B13DD">
        <w:rPr>
          <w:rFonts w:ascii="Arial" w:hAnsi="Arial" w:cs="Arial"/>
          <w:sz w:val="22"/>
          <w:szCs w:val="22"/>
        </w:rPr>
        <w:t>s</w:t>
      </w:r>
      <w:r w:rsidR="003C511B" w:rsidRPr="002B13DD">
        <w:rPr>
          <w:rFonts w:ascii="Arial" w:hAnsi="Arial" w:cs="Arial"/>
          <w:sz w:val="22"/>
          <w:szCs w:val="22"/>
        </w:rPr>
        <w:t xml:space="preserve"> </w:t>
      </w:r>
      <w:r w:rsidR="0094798A" w:rsidRPr="002B13DD">
        <w:rPr>
          <w:rFonts w:ascii="Arial" w:hAnsi="Arial" w:cs="Arial"/>
          <w:sz w:val="22"/>
          <w:szCs w:val="22"/>
        </w:rPr>
        <w:t xml:space="preserve">certain </w:t>
      </w:r>
      <w:r w:rsidR="003C511B" w:rsidRPr="002B13DD">
        <w:rPr>
          <w:rFonts w:ascii="Arial" w:hAnsi="Arial" w:cs="Arial"/>
          <w:sz w:val="22"/>
          <w:szCs w:val="22"/>
        </w:rPr>
        <w:t xml:space="preserve">Philips Respironics </w:t>
      </w:r>
      <w:r w:rsidR="00CC0643" w:rsidRPr="002B13DD">
        <w:rPr>
          <w:rFonts w:ascii="Arial" w:hAnsi="Arial" w:cs="Arial"/>
          <w:sz w:val="22"/>
          <w:szCs w:val="22"/>
        </w:rPr>
        <w:t>(“</w:t>
      </w:r>
      <w:r w:rsidR="00CC0643" w:rsidRPr="002B13DD">
        <w:rPr>
          <w:rFonts w:ascii="Arial" w:hAnsi="Arial" w:cs="Arial"/>
          <w:b/>
          <w:sz w:val="22"/>
          <w:szCs w:val="22"/>
        </w:rPr>
        <w:t>Philips</w:t>
      </w:r>
      <w:r w:rsidR="00CC0643" w:rsidRPr="002B13DD">
        <w:rPr>
          <w:rFonts w:ascii="Arial" w:hAnsi="Arial" w:cs="Arial"/>
          <w:sz w:val="22"/>
          <w:szCs w:val="22"/>
        </w:rPr>
        <w:t xml:space="preserve">”) </w:t>
      </w:r>
      <w:r w:rsidR="004E1438" w:rsidRPr="002B13DD">
        <w:rPr>
          <w:rFonts w:ascii="Arial" w:hAnsi="Arial" w:cs="Arial"/>
          <w:sz w:val="22"/>
          <w:szCs w:val="22"/>
        </w:rPr>
        <w:t xml:space="preserve">positive airway pressure </w:t>
      </w:r>
      <w:r w:rsidR="003C511B" w:rsidRPr="002B13DD">
        <w:rPr>
          <w:rFonts w:ascii="Arial" w:hAnsi="Arial" w:cs="Arial"/>
          <w:sz w:val="22"/>
          <w:szCs w:val="22"/>
        </w:rPr>
        <w:t>devices</w:t>
      </w:r>
      <w:r w:rsidR="008E2DDB" w:rsidRPr="002B13DD">
        <w:rPr>
          <w:rFonts w:ascii="Arial" w:hAnsi="Arial" w:cs="Arial"/>
          <w:sz w:val="22"/>
          <w:szCs w:val="22"/>
        </w:rPr>
        <w:t xml:space="preserve">. These PAP devices are used </w:t>
      </w:r>
      <w:r w:rsidR="009764C4" w:rsidRPr="002B13DD">
        <w:rPr>
          <w:rFonts w:ascii="Arial" w:hAnsi="Arial" w:cs="Arial"/>
          <w:sz w:val="22"/>
          <w:szCs w:val="22"/>
        </w:rPr>
        <w:t xml:space="preserve">to begin and adjust treatment </w:t>
      </w:r>
      <w:r w:rsidR="003C511B" w:rsidRPr="002B13DD">
        <w:rPr>
          <w:rFonts w:ascii="Arial" w:hAnsi="Arial" w:cs="Arial"/>
          <w:sz w:val="22"/>
          <w:szCs w:val="22"/>
        </w:rPr>
        <w:t xml:space="preserve">during </w:t>
      </w:r>
      <w:r w:rsidR="009764C4" w:rsidRPr="002B13DD">
        <w:rPr>
          <w:rFonts w:ascii="Arial" w:hAnsi="Arial" w:cs="Arial"/>
          <w:sz w:val="22"/>
          <w:szCs w:val="22"/>
        </w:rPr>
        <w:t xml:space="preserve">certain </w:t>
      </w:r>
      <w:r w:rsidR="003C511B" w:rsidRPr="002B13DD">
        <w:rPr>
          <w:rFonts w:ascii="Arial" w:hAnsi="Arial" w:cs="Arial"/>
          <w:sz w:val="22"/>
          <w:szCs w:val="22"/>
        </w:rPr>
        <w:t>sleep studies.</w:t>
      </w:r>
      <w:r w:rsidR="00562C94" w:rsidRPr="002B13DD">
        <w:rPr>
          <w:rFonts w:ascii="Arial" w:hAnsi="Arial" w:cs="Arial"/>
          <w:sz w:val="22"/>
          <w:szCs w:val="22"/>
        </w:rPr>
        <w:t xml:space="preserve"> </w:t>
      </w:r>
      <w:r w:rsidR="003C511B" w:rsidRPr="002B13DD">
        <w:rPr>
          <w:rFonts w:ascii="Arial" w:hAnsi="Arial" w:cs="Arial"/>
          <w:sz w:val="22"/>
          <w:szCs w:val="22"/>
        </w:rPr>
        <w:t xml:space="preserve">Philips </w:t>
      </w:r>
      <w:r w:rsidR="008E2DDB" w:rsidRPr="002B13DD">
        <w:rPr>
          <w:rFonts w:ascii="Arial" w:hAnsi="Arial" w:cs="Arial"/>
          <w:sz w:val="22"/>
          <w:szCs w:val="22"/>
        </w:rPr>
        <w:t xml:space="preserve">has </w:t>
      </w:r>
      <w:r w:rsidR="003C511B" w:rsidRPr="002B13DD">
        <w:rPr>
          <w:rFonts w:ascii="Arial" w:hAnsi="Arial" w:cs="Arial"/>
          <w:sz w:val="22"/>
          <w:szCs w:val="22"/>
        </w:rPr>
        <w:t xml:space="preserve">issued a </w:t>
      </w:r>
      <w:r w:rsidR="008F0BA9" w:rsidRPr="002B13DD">
        <w:rPr>
          <w:rFonts w:ascii="Arial" w:hAnsi="Arial" w:cs="Arial"/>
          <w:sz w:val="22"/>
          <w:szCs w:val="22"/>
        </w:rPr>
        <w:t xml:space="preserve">voluntary </w:t>
      </w:r>
      <w:r w:rsidR="003C511B" w:rsidRPr="002B13DD">
        <w:rPr>
          <w:rFonts w:ascii="Arial" w:hAnsi="Arial" w:cs="Arial"/>
          <w:sz w:val="22"/>
          <w:szCs w:val="22"/>
        </w:rPr>
        <w:t>reca</w:t>
      </w:r>
      <w:r w:rsidR="004E1438" w:rsidRPr="002B13DD">
        <w:rPr>
          <w:rFonts w:ascii="Arial" w:hAnsi="Arial" w:cs="Arial"/>
          <w:sz w:val="22"/>
          <w:szCs w:val="22"/>
        </w:rPr>
        <w:t xml:space="preserve">ll </w:t>
      </w:r>
      <w:r w:rsidR="008E2DDB" w:rsidRPr="002B13DD">
        <w:rPr>
          <w:rFonts w:ascii="Arial" w:hAnsi="Arial" w:cs="Arial"/>
          <w:bCs/>
          <w:sz w:val="22"/>
          <w:szCs w:val="22"/>
          <w:lang w:bidi="en-US"/>
        </w:rPr>
        <w:t>(the “</w:t>
      </w:r>
      <w:r w:rsidR="008E2DDB" w:rsidRPr="002B13DD">
        <w:rPr>
          <w:rFonts w:ascii="Arial" w:hAnsi="Arial" w:cs="Arial"/>
          <w:b/>
          <w:bCs/>
          <w:sz w:val="22"/>
          <w:szCs w:val="22"/>
          <w:lang w:bidi="en-US"/>
        </w:rPr>
        <w:t>Recall</w:t>
      </w:r>
      <w:r w:rsidR="008E2DDB" w:rsidRPr="002B13DD">
        <w:rPr>
          <w:rFonts w:ascii="Arial" w:hAnsi="Arial" w:cs="Arial"/>
          <w:bCs/>
          <w:sz w:val="22"/>
          <w:szCs w:val="22"/>
          <w:lang w:bidi="en-US"/>
        </w:rPr>
        <w:t xml:space="preserve">”) </w:t>
      </w:r>
      <w:r w:rsidR="004E1438" w:rsidRPr="002B13DD">
        <w:rPr>
          <w:rFonts w:ascii="Arial" w:hAnsi="Arial" w:cs="Arial"/>
          <w:sz w:val="22"/>
          <w:szCs w:val="22"/>
        </w:rPr>
        <w:t>of</w:t>
      </w:r>
      <w:r w:rsidR="0094798A" w:rsidRPr="002B13DD">
        <w:rPr>
          <w:rFonts w:ascii="Arial" w:hAnsi="Arial" w:cs="Arial"/>
          <w:sz w:val="22"/>
          <w:szCs w:val="22"/>
        </w:rPr>
        <w:t xml:space="preserve"> certain </w:t>
      </w:r>
      <w:r w:rsidR="008E2DDB" w:rsidRPr="002B13DD">
        <w:rPr>
          <w:rFonts w:ascii="Arial" w:hAnsi="Arial" w:cs="Arial"/>
          <w:sz w:val="22"/>
          <w:szCs w:val="22"/>
        </w:rPr>
        <w:t xml:space="preserve">PAP </w:t>
      </w:r>
      <w:r w:rsidR="005A5FFE" w:rsidRPr="002B13DD">
        <w:rPr>
          <w:rFonts w:ascii="Arial" w:hAnsi="Arial" w:cs="Arial"/>
          <w:sz w:val="22"/>
          <w:szCs w:val="22"/>
        </w:rPr>
        <w:t>devices</w:t>
      </w:r>
      <w:r w:rsidR="004E1438" w:rsidRPr="002B13DD">
        <w:rPr>
          <w:rFonts w:ascii="Arial" w:hAnsi="Arial" w:cs="Arial"/>
          <w:sz w:val="22"/>
          <w:szCs w:val="22"/>
        </w:rPr>
        <w:t xml:space="preserve"> </w:t>
      </w:r>
      <w:r w:rsidR="005A5FFE" w:rsidRPr="002B13DD">
        <w:rPr>
          <w:rFonts w:ascii="Arial" w:hAnsi="Arial" w:cs="Arial"/>
          <w:sz w:val="22"/>
          <w:szCs w:val="22"/>
        </w:rPr>
        <w:t>(“</w:t>
      </w:r>
      <w:r w:rsidR="005A5FFE" w:rsidRPr="002B13DD">
        <w:rPr>
          <w:rFonts w:ascii="Arial" w:hAnsi="Arial" w:cs="Arial"/>
          <w:b/>
          <w:sz w:val="22"/>
          <w:szCs w:val="22"/>
        </w:rPr>
        <w:t>Philips PAP Device</w:t>
      </w:r>
      <w:r w:rsidR="005A5FFE" w:rsidRPr="002B13DD">
        <w:rPr>
          <w:rFonts w:ascii="Arial" w:hAnsi="Arial" w:cs="Arial"/>
          <w:sz w:val="22"/>
          <w:szCs w:val="22"/>
        </w:rPr>
        <w:t xml:space="preserve">”) </w:t>
      </w:r>
      <w:r w:rsidR="009D307A" w:rsidRPr="002B13DD">
        <w:rPr>
          <w:rFonts w:ascii="Arial" w:hAnsi="Arial" w:cs="Arial"/>
          <w:sz w:val="22"/>
          <w:szCs w:val="22"/>
        </w:rPr>
        <w:t>used by patients at home and at the Sleep Center</w:t>
      </w:r>
      <w:r w:rsidR="008E2DDB" w:rsidRPr="002B13DD">
        <w:rPr>
          <w:rFonts w:ascii="Arial" w:hAnsi="Arial" w:cs="Arial"/>
          <w:sz w:val="22"/>
          <w:szCs w:val="22"/>
        </w:rPr>
        <w:t>. The recall is related to the type of foam used to reduce the noise made by the devices.</w:t>
      </w:r>
    </w:p>
    <w:p w14:paraId="36221F60" w14:textId="77777777" w:rsidR="008E2DDB" w:rsidRPr="002B13DD" w:rsidRDefault="008E2DDB" w:rsidP="00BD510A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B54794E" w14:textId="7C94E98D" w:rsidR="004E1438" w:rsidRPr="002B13DD" w:rsidRDefault="004E1438" w:rsidP="0094798A">
      <w:pPr>
        <w:pStyle w:val="OmniPage4"/>
        <w:spacing w:line="240" w:lineRule="auto"/>
        <w:ind w:left="-540" w:right="45"/>
        <w:jc w:val="center"/>
        <w:rPr>
          <w:rFonts w:ascii="Arial" w:hAnsi="Arial" w:cs="Arial"/>
          <w:b/>
          <w:bCs/>
          <w:sz w:val="22"/>
          <w:szCs w:val="22"/>
          <w:lang w:bidi="en-US"/>
        </w:rPr>
      </w:pP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This Acknowledgement</w:t>
      </w:r>
      <w:r w:rsidR="005D0B99">
        <w:rPr>
          <w:rFonts w:ascii="Arial" w:hAnsi="Arial" w:cs="Arial"/>
          <w:b/>
          <w:bCs/>
          <w:sz w:val="22"/>
          <w:szCs w:val="22"/>
          <w:lang w:bidi="en-US"/>
        </w:rPr>
        <w:t xml:space="preserve">,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Consent</w:t>
      </w:r>
      <w:r w:rsidR="005D0B99">
        <w:rPr>
          <w:rFonts w:ascii="Arial" w:hAnsi="Arial" w:cs="Arial"/>
          <w:b/>
          <w:bCs/>
          <w:sz w:val="22"/>
          <w:szCs w:val="22"/>
          <w:lang w:bidi="en-US"/>
        </w:rPr>
        <w:t xml:space="preserve">, and Release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provides information on the potential risks</w:t>
      </w:r>
      <w:r w:rsidR="00704C90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specific to the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use of </w:t>
      </w:r>
      <w:r w:rsidR="00562C94" w:rsidRPr="002B13DD">
        <w:rPr>
          <w:rFonts w:ascii="Arial" w:hAnsi="Arial" w:cs="Arial"/>
          <w:b/>
          <w:bCs/>
          <w:sz w:val="22"/>
          <w:szCs w:val="22"/>
          <w:lang w:bidi="en-US"/>
        </w:rPr>
        <w:t>a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405796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Philips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PAP Device</w:t>
      </w:r>
      <w:r w:rsidR="0036071C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7F2869">
        <w:rPr>
          <w:rFonts w:ascii="Arial" w:hAnsi="Arial" w:cs="Arial"/>
          <w:b/>
          <w:bCs/>
          <w:sz w:val="22"/>
          <w:szCs w:val="22"/>
          <w:lang w:bidi="en-US"/>
        </w:rPr>
        <w:t xml:space="preserve">during </w:t>
      </w:r>
      <w:r w:rsidR="0036071C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your </w:t>
      </w:r>
      <w:r w:rsidR="009764C4" w:rsidRPr="002B13DD">
        <w:rPr>
          <w:rFonts w:ascii="Arial" w:hAnsi="Arial" w:cs="Arial"/>
          <w:b/>
          <w:bCs/>
          <w:sz w:val="22"/>
          <w:szCs w:val="22"/>
          <w:lang w:bidi="en-US"/>
        </w:rPr>
        <w:t>sleep study</w:t>
      </w:r>
      <w:r w:rsidR="00562C94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. </w:t>
      </w:r>
      <w:r w:rsidR="00621B5E" w:rsidRPr="002B13DD">
        <w:rPr>
          <w:rFonts w:ascii="Arial" w:hAnsi="Arial" w:cs="Arial"/>
          <w:b/>
          <w:bCs/>
          <w:sz w:val="22"/>
          <w:szCs w:val="22"/>
          <w:lang w:bidi="en-US"/>
        </w:rPr>
        <w:t>Please read this form carefully.</w:t>
      </w:r>
    </w:p>
    <w:p w14:paraId="46EB51CD" w14:textId="40B82CE1" w:rsidR="006A4F0D" w:rsidRPr="002B13DD" w:rsidRDefault="006A4F0D" w:rsidP="00BD510A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49E9452" w14:textId="4243D89F" w:rsidR="004E1438" w:rsidRPr="002B13DD" w:rsidRDefault="008E7A1C" w:rsidP="002B13DD">
      <w:pPr>
        <w:pStyle w:val="Heading2"/>
        <w:ind w:left="-540"/>
        <w:rPr>
          <w:lang w:bidi="en-US"/>
        </w:rPr>
      </w:pPr>
      <w:r w:rsidRPr="002B13DD">
        <w:rPr>
          <w:lang w:bidi="en-US"/>
        </w:rPr>
        <w:t>Potential Risks Described by Philips</w:t>
      </w:r>
    </w:p>
    <w:p w14:paraId="6FBB1DAA" w14:textId="49C4FCB9" w:rsidR="004C4214" w:rsidRPr="002B13DD" w:rsidRDefault="008E2DDB" w:rsidP="008E2DD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Over time, the foam inside the Philips PAP Device may fall apart into black particles. These particles can enter the humidifier, tubing and mask. As a result, you may inhale the particles when using the device. </w:t>
      </w:r>
    </w:p>
    <w:p w14:paraId="2E635554" w14:textId="77777777" w:rsidR="004C4214" w:rsidRPr="002B13DD" w:rsidRDefault="004C4214" w:rsidP="008E2DD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424B7A9" w14:textId="72CFCAFF" w:rsidR="008E2DDB" w:rsidRPr="002B13DD" w:rsidRDefault="008E2DDB" w:rsidP="008E2DD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Philips has received reports of the following complaints</w:t>
      </w:r>
      <w:r w:rsidR="004C4214" w:rsidRPr="002B13DD">
        <w:rPr>
          <w:rFonts w:ascii="Arial" w:hAnsi="Arial" w:cs="Arial"/>
          <w:bCs/>
          <w:sz w:val="22"/>
          <w:szCs w:val="22"/>
          <w:lang w:bidi="en-US"/>
        </w:rPr>
        <w:t xml:space="preserve"> from exposure to foam particles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:</w:t>
      </w:r>
    </w:p>
    <w:p w14:paraId="5499C1C6" w14:textId="77777777" w:rsidR="008E2DDB" w:rsidRPr="002B13DD" w:rsidRDefault="008E2DDB" w:rsidP="008E2DDB">
      <w:pPr>
        <w:pStyle w:val="OmniPage4"/>
        <w:numPr>
          <w:ilvl w:val="0"/>
          <w:numId w:val="5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headache</w:t>
      </w:r>
    </w:p>
    <w:p w14:paraId="4E8A3F45" w14:textId="77777777" w:rsidR="008E2DDB" w:rsidRPr="002B13DD" w:rsidRDefault="008E2DDB" w:rsidP="008E2DDB">
      <w:pPr>
        <w:pStyle w:val="OmniPage4"/>
        <w:numPr>
          <w:ilvl w:val="0"/>
          <w:numId w:val="5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upper airway irritation</w:t>
      </w:r>
    </w:p>
    <w:p w14:paraId="1BB8B434" w14:textId="77777777" w:rsidR="008E2DDB" w:rsidRPr="002B13DD" w:rsidRDefault="008E2DDB" w:rsidP="008E2DDB">
      <w:pPr>
        <w:pStyle w:val="OmniPage4"/>
        <w:numPr>
          <w:ilvl w:val="0"/>
          <w:numId w:val="5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cough</w:t>
      </w:r>
    </w:p>
    <w:p w14:paraId="65B5D88B" w14:textId="77777777" w:rsidR="008E2DDB" w:rsidRPr="002B13DD" w:rsidRDefault="008E2DDB" w:rsidP="008E2DDB">
      <w:pPr>
        <w:pStyle w:val="OmniPage4"/>
        <w:numPr>
          <w:ilvl w:val="0"/>
          <w:numId w:val="5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chest pressure</w:t>
      </w:r>
    </w:p>
    <w:p w14:paraId="0BDFE169" w14:textId="0C41310E" w:rsidR="008E2DDB" w:rsidRPr="002B13DD" w:rsidRDefault="008E2DDB" w:rsidP="008E2DDB">
      <w:pPr>
        <w:pStyle w:val="OmniPage4"/>
        <w:numPr>
          <w:ilvl w:val="0"/>
          <w:numId w:val="5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sinus infection</w:t>
      </w:r>
    </w:p>
    <w:p w14:paraId="0415F51C" w14:textId="77777777" w:rsidR="008E2DDB" w:rsidRPr="002B13DD" w:rsidRDefault="008E2DDB" w:rsidP="008E2DD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6EF9C544" w14:textId="77777777" w:rsidR="004C4214" w:rsidRPr="002B13DD" w:rsidRDefault="008E2DDB" w:rsidP="004C4214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Philips reports that other potential risks </w:t>
      </w:r>
      <w:r w:rsidR="004C4214" w:rsidRPr="002B13DD">
        <w:rPr>
          <w:rFonts w:ascii="Arial" w:hAnsi="Arial" w:cs="Arial"/>
          <w:bCs/>
          <w:sz w:val="22"/>
          <w:szCs w:val="22"/>
          <w:lang w:bidi="en-US"/>
        </w:rPr>
        <w:t xml:space="preserve">from exposure to foam particles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include:</w:t>
      </w:r>
    </w:p>
    <w:p w14:paraId="54E68C8A" w14:textId="77777777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irritation (skin, eye, and respiratory tract)</w:t>
      </w:r>
    </w:p>
    <w:p w14:paraId="4B75F51B" w14:textId="77777777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inflammatory response</w:t>
      </w:r>
    </w:p>
    <w:p w14:paraId="03E19076" w14:textId="77777777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headache</w:t>
      </w:r>
    </w:p>
    <w:p w14:paraId="4E8B819B" w14:textId="77777777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asthma</w:t>
      </w:r>
    </w:p>
    <w:p w14:paraId="02D2A7D5" w14:textId="77777777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adverse effects to other organs (e.g. kidneys and liver)</w:t>
      </w:r>
    </w:p>
    <w:p w14:paraId="42F418AB" w14:textId="6ECF3082" w:rsidR="004C4214" w:rsidRPr="002B13DD" w:rsidRDefault="004C4214" w:rsidP="004C4214">
      <w:pPr>
        <w:pStyle w:val="OmniPage4"/>
        <w:numPr>
          <w:ilvl w:val="0"/>
          <w:numId w:val="9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toxic carcinogenic affects</w:t>
      </w:r>
    </w:p>
    <w:p w14:paraId="1D84D6D3" w14:textId="77777777" w:rsidR="004C4214" w:rsidRPr="002B13DD" w:rsidRDefault="004C4214" w:rsidP="004C4214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3E1AB912" w14:textId="445475CA" w:rsidR="008C113E" w:rsidRPr="002B13DD" w:rsidRDefault="004C4214" w:rsidP="000F79BF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Testing by Philips also found that the foam can produce unsafe chemical levels. These “volatile organic compounds” are released as gases. They could be inhaled while using </w:t>
      </w:r>
      <w:r w:rsidR="007F2869">
        <w:rPr>
          <w:rFonts w:ascii="Arial" w:hAnsi="Arial" w:cs="Arial"/>
          <w:bCs/>
          <w:sz w:val="22"/>
          <w:szCs w:val="22"/>
          <w:lang w:bidi="en-US"/>
        </w:rPr>
        <w:t xml:space="preserve">the </w:t>
      </w:r>
      <w:r w:rsidR="00C32EF0" w:rsidRPr="002B13DD">
        <w:rPr>
          <w:rFonts w:ascii="Arial" w:hAnsi="Arial" w:cs="Arial"/>
          <w:bCs/>
          <w:sz w:val="22"/>
          <w:szCs w:val="22"/>
          <w:lang w:bidi="en-US"/>
        </w:rPr>
        <w:t>P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hilips PAP Device. </w:t>
      </w:r>
      <w:r w:rsidR="000F79BF" w:rsidRPr="0041729A">
        <w:rPr>
          <w:rFonts w:ascii="Arial" w:hAnsi="Arial" w:cs="Arial"/>
          <w:b/>
          <w:sz w:val="22"/>
          <w:szCs w:val="22"/>
          <w:lang w:bidi="en-US"/>
        </w:rPr>
        <w:t>Testing results suggest that these emission</w:t>
      </w:r>
      <w:r w:rsidR="001C0CF0">
        <w:rPr>
          <w:rFonts w:ascii="Arial" w:hAnsi="Arial" w:cs="Arial"/>
          <w:b/>
          <w:sz w:val="22"/>
          <w:szCs w:val="22"/>
          <w:lang w:bidi="en-US"/>
        </w:rPr>
        <w:t xml:space="preserve"> levels are highest </w:t>
      </w:r>
      <w:r w:rsidR="000F79BF" w:rsidRPr="0041729A">
        <w:rPr>
          <w:rFonts w:ascii="Arial" w:hAnsi="Arial" w:cs="Arial"/>
          <w:b/>
          <w:sz w:val="22"/>
          <w:szCs w:val="22"/>
          <w:lang w:bidi="en-US"/>
        </w:rPr>
        <w:t>during the initial days of use of a new device</w:t>
      </w:r>
      <w:r w:rsidR="000F79BF" w:rsidRPr="00667408">
        <w:rPr>
          <w:rFonts w:ascii="Arial" w:hAnsi="Arial" w:cs="Arial"/>
          <w:bCs/>
          <w:sz w:val="22"/>
          <w:szCs w:val="22"/>
          <w:lang w:bidi="en-US"/>
        </w:rPr>
        <w:t>.</w:t>
      </w:r>
      <w:r w:rsidR="000F79BF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Philips has received no reports of patient impact or serious harm </w:t>
      </w:r>
      <w:r w:rsidR="00CA7D2B" w:rsidRPr="002B13DD">
        <w:rPr>
          <w:rFonts w:ascii="Arial" w:hAnsi="Arial" w:cs="Arial"/>
          <w:bCs/>
          <w:sz w:val="22"/>
          <w:szCs w:val="22"/>
          <w:lang w:bidi="en-US"/>
        </w:rPr>
        <w:t xml:space="preserve">due to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this issue.</w:t>
      </w:r>
    </w:p>
    <w:p w14:paraId="2C1E2B5E" w14:textId="77777777" w:rsidR="004C4214" w:rsidRPr="002B13DD" w:rsidRDefault="004C4214" w:rsidP="00CB1D0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2D6E0107" w14:textId="77777777" w:rsidR="00CA7D2B" w:rsidRPr="002B13DD" w:rsidRDefault="004C4214" w:rsidP="00CA7D2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Philips reports that the potential risks of chemical exposure include:</w:t>
      </w:r>
    </w:p>
    <w:p w14:paraId="2D4D5AB7" w14:textId="77777777" w:rsidR="00CA7D2B" w:rsidRPr="002B13DD" w:rsidRDefault="00CA7D2B" w:rsidP="00CA7D2B">
      <w:pPr>
        <w:pStyle w:val="OmniPage4"/>
        <w:numPr>
          <w:ilvl w:val="0"/>
          <w:numId w:val="10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headache/dizziness</w:t>
      </w:r>
    </w:p>
    <w:p w14:paraId="52841352" w14:textId="77777777" w:rsidR="00CA7D2B" w:rsidRPr="002B13DD" w:rsidRDefault="00CA7D2B" w:rsidP="00CA7D2B">
      <w:pPr>
        <w:pStyle w:val="OmniPage4"/>
        <w:numPr>
          <w:ilvl w:val="0"/>
          <w:numId w:val="10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irritation (eyes, nose, respiratory tract, skin)</w:t>
      </w:r>
    </w:p>
    <w:p w14:paraId="3E0F4F74" w14:textId="77777777" w:rsidR="00CA7D2B" w:rsidRPr="002B13DD" w:rsidRDefault="00CA7D2B" w:rsidP="00CA7D2B">
      <w:pPr>
        <w:pStyle w:val="OmniPage4"/>
        <w:numPr>
          <w:ilvl w:val="0"/>
          <w:numId w:val="10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hypersensitivity</w:t>
      </w:r>
    </w:p>
    <w:p w14:paraId="357822D1" w14:textId="77777777" w:rsidR="00CA7D2B" w:rsidRPr="002B13DD" w:rsidRDefault="00CA7D2B" w:rsidP="00CA7D2B">
      <w:pPr>
        <w:pStyle w:val="OmniPage4"/>
        <w:numPr>
          <w:ilvl w:val="0"/>
          <w:numId w:val="10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nausea/vomiting</w:t>
      </w:r>
    </w:p>
    <w:p w14:paraId="718B7576" w14:textId="5CDC88C3" w:rsidR="00CC0643" w:rsidRPr="002B13DD" w:rsidRDefault="00CA7D2B" w:rsidP="00CA7D2B">
      <w:pPr>
        <w:pStyle w:val="OmniPage4"/>
        <w:numPr>
          <w:ilvl w:val="0"/>
          <w:numId w:val="10"/>
        </w:numPr>
        <w:spacing w:line="240" w:lineRule="auto"/>
        <w:ind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toxic and carcinogenic effects</w:t>
      </w:r>
    </w:p>
    <w:p w14:paraId="13777CB4" w14:textId="4D26A412" w:rsidR="00CA7D2B" w:rsidRDefault="00CA7D2B" w:rsidP="00CA7D2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259A1EB0" w14:textId="77777777" w:rsidR="00667408" w:rsidRPr="0041729A" w:rsidRDefault="00667408" w:rsidP="00667408">
      <w:pPr>
        <w:pStyle w:val="OmniPage4"/>
        <w:spacing w:line="240" w:lineRule="auto"/>
        <w:ind w:left="-540" w:right="45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41729A">
        <w:rPr>
          <w:rFonts w:ascii="Arial" w:hAnsi="Arial" w:cs="Arial"/>
          <w:b/>
          <w:sz w:val="22"/>
          <w:szCs w:val="22"/>
          <w:lang w:bidi="en-US"/>
        </w:rPr>
        <w:t>Based on the information provided by Philips, the risk related to a single night of potential exposure is unknown.</w:t>
      </w:r>
    </w:p>
    <w:p w14:paraId="258EAB70" w14:textId="77777777" w:rsidR="00667408" w:rsidRPr="002B13DD" w:rsidRDefault="00667408" w:rsidP="00CA7D2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37205" w:rsidRPr="002B13DD" w14:paraId="173A5626" w14:textId="77777777" w:rsidTr="00667408">
        <w:trPr>
          <w:trHeight w:val="1300"/>
          <w:jc w:val="center"/>
        </w:trPr>
        <w:tc>
          <w:tcPr>
            <w:tcW w:w="9350" w:type="dxa"/>
          </w:tcPr>
          <w:p w14:paraId="79E0AE23" w14:textId="2A10511A" w:rsidR="00562C94" w:rsidRPr="002B13DD" w:rsidRDefault="008D4957" w:rsidP="00667408">
            <w:pPr>
              <w:pStyle w:val="OmniPage4"/>
              <w:spacing w:before="120" w:line="276" w:lineRule="auto"/>
              <w:jc w:val="center"/>
              <w:rPr>
                <w:rFonts w:ascii="Arial" w:hAnsi="Arial" w:cs="Arial"/>
                <w:sz w:val="28"/>
                <w:szCs w:val="28"/>
                <w:lang w:bidi="en-US"/>
              </w:rPr>
            </w:pPr>
            <w:r w:rsidRPr="002B13DD">
              <w:rPr>
                <w:rFonts w:ascii="Arial" w:hAnsi="Arial" w:cs="Arial"/>
                <w:sz w:val="28"/>
                <w:szCs w:val="28"/>
                <w:lang w:bidi="en-US"/>
              </w:rPr>
              <w:t>You can find more</w:t>
            </w:r>
            <w:r w:rsidR="00537205"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 </w:t>
            </w:r>
            <w:r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details </w:t>
            </w:r>
            <w:r w:rsidR="00537205"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about the recall at </w:t>
            </w:r>
            <w:bookmarkStart w:id="0" w:name="_Hlk77246011"/>
            <w:r w:rsidR="005659BD"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>philips.com/src-update</w:t>
            </w:r>
            <w:bookmarkEnd w:id="0"/>
            <w:r w:rsidR="005659BD" w:rsidRPr="002B13DD">
              <w:rPr>
                <w:rFonts w:ascii="Arial" w:hAnsi="Arial" w:cs="Arial"/>
                <w:sz w:val="28"/>
                <w:szCs w:val="28"/>
                <w:lang w:bidi="en-US"/>
              </w:rPr>
              <w:t>.</w:t>
            </w:r>
          </w:p>
          <w:p w14:paraId="4D110FED" w14:textId="77777777" w:rsidR="007F2869" w:rsidRDefault="008D4957" w:rsidP="007F2869">
            <w:pPr>
              <w:pStyle w:val="OmniPage4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bidi="en-US"/>
              </w:rPr>
            </w:pPr>
            <w:r w:rsidRPr="002B13DD">
              <w:rPr>
                <w:rFonts w:ascii="Arial" w:hAnsi="Arial" w:cs="Arial"/>
                <w:sz w:val="28"/>
                <w:szCs w:val="28"/>
                <w:lang w:bidi="en-US"/>
              </w:rPr>
              <w:t>C</w:t>
            </w:r>
            <w:r w:rsidR="005659BD"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ontact Philips Respironics at </w:t>
            </w:r>
            <w:bookmarkStart w:id="1" w:name="_Hlk77245721"/>
            <w:r w:rsidR="005659BD"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>SRC.Support@philips.com</w:t>
            </w:r>
            <w:r w:rsidR="005659BD"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 </w:t>
            </w:r>
            <w:r w:rsidR="00537205" w:rsidRPr="002B13DD">
              <w:rPr>
                <w:rFonts w:ascii="Arial" w:hAnsi="Arial" w:cs="Arial"/>
                <w:sz w:val="28"/>
                <w:szCs w:val="28"/>
                <w:lang w:bidi="en-US"/>
              </w:rPr>
              <w:t xml:space="preserve">or </w:t>
            </w:r>
          </w:p>
          <w:p w14:paraId="70841C30" w14:textId="42915AB1" w:rsidR="005659BD" w:rsidRPr="00667408" w:rsidRDefault="005659BD" w:rsidP="00667408">
            <w:pPr>
              <w:pStyle w:val="OmniPage4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bidi="en-US"/>
              </w:rPr>
            </w:pPr>
            <w:r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>(</w:t>
            </w:r>
            <w:r w:rsidR="00537205"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>877</w:t>
            </w:r>
            <w:r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 xml:space="preserve">) </w:t>
            </w:r>
            <w:r w:rsidR="00537205" w:rsidRPr="002B13DD">
              <w:rPr>
                <w:rFonts w:ascii="Arial" w:hAnsi="Arial" w:cs="Arial"/>
                <w:b/>
                <w:bCs/>
                <w:sz w:val="28"/>
                <w:szCs w:val="28"/>
                <w:lang w:bidi="en-US"/>
              </w:rPr>
              <w:t>907-7508</w:t>
            </w:r>
            <w:bookmarkEnd w:id="1"/>
            <w:r w:rsidRPr="002B13DD">
              <w:rPr>
                <w:rFonts w:ascii="Arial" w:hAnsi="Arial" w:cs="Arial"/>
                <w:sz w:val="28"/>
                <w:szCs w:val="28"/>
                <w:lang w:bidi="en-US"/>
              </w:rPr>
              <w:t>.</w:t>
            </w:r>
          </w:p>
        </w:tc>
      </w:tr>
    </w:tbl>
    <w:p w14:paraId="4CC44196" w14:textId="264BB493" w:rsidR="00DB4EE5" w:rsidRPr="002B13DD" w:rsidRDefault="00DB4EE5" w:rsidP="002B13DD">
      <w:pPr>
        <w:pStyle w:val="Heading2"/>
        <w:ind w:left="-540"/>
        <w:rPr>
          <w:lang w:bidi="en-US"/>
        </w:rPr>
      </w:pPr>
      <w:r w:rsidRPr="002B13DD">
        <w:rPr>
          <w:lang w:bidi="en-US"/>
        </w:rPr>
        <w:lastRenderedPageBreak/>
        <w:t>Safety Precautions</w:t>
      </w:r>
    </w:p>
    <w:p w14:paraId="1863EE93" w14:textId="77777777" w:rsidR="00DB4EE5" w:rsidRPr="002B13DD" w:rsidRDefault="00DB4EE5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0AF4682F" w14:textId="12428F40" w:rsidR="0036071C" w:rsidRPr="002B13DD" w:rsidRDefault="00DB4EE5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T</w:t>
      </w:r>
      <w:r w:rsidR="0036071C" w:rsidRPr="002B13DD">
        <w:rPr>
          <w:rFonts w:ascii="Arial" w:hAnsi="Arial" w:cs="Arial"/>
          <w:bCs/>
          <w:sz w:val="22"/>
          <w:szCs w:val="22"/>
          <w:lang w:bidi="en-US"/>
        </w:rPr>
        <w:t>he Sleep Center</w:t>
      </w:r>
      <w:r w:rsidR="0094798A" w:rsidRPr="002B13DD">
        <w:rPr>
          <w:rFonts w:ascii="Arial" w:hAnsi="Arial" w:cs="Arial"/>
          <w:bCs/>
          <w:sz w:val="22"/>
          <w:szCs w:val="22"/>
          <w:lang w:bidi="en-US"/>
        </w:rPr>
        <w:t xml:space="preserve"> will carefully examine Philips PAP Devices before </w:t>
      </w:r>
      <w:r w:rsidR="009D307A" w:rsidRPr="002B13DD">
        <w:rPr>
          <w:rFonts w:ascii="Arial" w:hAnsi="Arial" w:cs="Arial"/>
          <w:bCs/>
          <w:sz w:val="22"/>
          <w:szCs w:val="22"/>
          <w:lang w:bidi="en-US"/>
        </w:rPr>
        <w:t xml:space="preserve">and after </w:t>
      </w:r>
      <w:r w:rsidR="0094798A" w:rsidRPr="002B13DD">
        <w:rPr>
          <w:rFonts w:ascii="Arial" w:hAnsi="Arial" w:cs="Arial"/>
          <w:bCs/>
          <w:sz w:val="22"/>
          <w:szCs w:val="22"/>
          <w:lang w:bidi="en-US"/>
        </w:rPr>
        <w:t>use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. All Philips PAP Devices will be used, cleaned and stored as Philips recommends. </w:t>
      </w:r>
      <w:r w:rsidR="00C32EF0" w:rsidRPr="002B13DD">
        <w:rPr>
          <w:rFonts w:ascii="Arial" w:hAnsi="Arial" w:cs="Arial"/>
          <w:bCs/>
          <w:sz w:val="22"/>
          <w:szCs w:val="22"/>
          <w:lang w:bidi="en-US"/>
        </w:rPr>
        <w:t>The Sleep Center may use additional fil</w:t>
      </w:r>
      <w:r w:rsidR="001514FF">
        <w:rPr>
          <w:rFonts w:ascii="Arial" w:hAnsi="Arial" w:cs="Arial"/>
          <w:bCs/>
          <w:sz w:val="22"/>
          <w:szCs w:val="22"/>
          <w:lang w:bidi="en-US"/>
        </w:rPr>
        <w:t>t</w:t>
      </w:r>
      <w:r w:rsidR="00C32EF0" w:rsidRPr="002B13DD">
        <w:rPr>
          <w:rFonts w:ascii="Arial" w:hAnsi="Arial" w:cs="Arial"/>
          <w:bCs/>
          <w:sz w:val="22"/>
          <w:szCs w:val="22"/>
          <w:lang w:bidi="en-US"/>
        </w:rPr>
        <w:t>ers if available and recommended by Philips</w:t>
      </w:r>
      <w:r w:rsidR="0036071C" w:rsidRPr="002B13DD">
        <w:rPr>
          <w:rFonts w:ascii="Arial" w:hAnsi="Arial" w:cs="Arial"/>
          <w:bCs/>
          <w:sz w:val="22"/>
          <w:szCs w:val="22"/>
          <w:lang w:bidi="en-US"/>
        </w:rPr>
        <w:t>.</w:t>
      </w:r>
    </w:p>
    <w:p w14:paraId="2B80B5DE" w14:textId="77777777" w:rsidR="005448BC" w:rsidRPr="002B13DD" w:rsidRDefault="005448BC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5714294E" w14:textId="77D0C2FA" w:rsidR="0036071C" w:rsidRPr="002B13DD" w:rsidRDefault="0036071C" w:rsidP="002B13DD">
      <w:pPr>
        <w:pStyle w:val="Heading2"/>
        <w:ind w:left="-540"/>
        <w:rPr>
          <w:lang w:bidi="en-US"/>
        </w:rPr>
      </w:pPr>
      <w:r w:rsidRPr="002B13DD">
        <w:rPr>
          <w:lang w:bidi="en-US"/>
        </w:rPr>
        <w:t>Acknowledgement</w:t>
      </w:r>
      <w:r w:rsidR="005D0B99">
        <w:rPr>
          <w:lang w:bidi="en-US"/>
        </w:rPr>
        <w:t xml:space="preserve">, </w:t>
      </w:r>
      <w:r w:rsidRPr="002B13DD">
        <w:rPr>
          <w:lang w:bidi="en-US"/>
        </w:rPr>
        <w:t>Consent</w:t>
      </w:r>
      <w:r w:rsidR="005D0B99">
        <w:rPr>
          <w:lang w:bidi="en-US"/>
        </w:rPr>
        <w:t>, and Release</w:t>
      </w:r>
    </w:p>
    <w:p w14:paraId="47F8B185" w14:textId="51A911C9" w:rsidR="002B13DD" w:rsidRPr="002B13DD" w:rsidRDefault="0036071C" w:rsidP="002B13DD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I </w:t>
      </w:r>
      <w:r w:rsidR="00704C90" w:rsidRPr="002B13DD">
        <w:rPr>
          <w:rFonts w:ascii="Arial" w:hAnsi="Arial" w:cs="Arial"/>
          <w:bCs/>
          <w:sz w:val="22"/>
          <w:szCs w:val="22"/>
          <w:lang w:bidi="en-US"/>
        </w:rPr>
        <w:t xml:space="preserve">have fully reviewed and </w:t>
      </w:r>
      <w:r w:rsidR="00F131F4" w:rsidRPr="002B13DD">
        <w:rPr>
          <w:rFonts w:ascii="Arial" w:hAnsi="Arial" w:cs="Arial"/>
          <w:bCs/>
          <w:sz w:val="22"/>
          <w:szCs w:val="22"/>
          <w:lang w:bidi="en-US"/>
        </w:rPr>
        <w:t>understand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 the informa</w:t>
      </w:r>
      <w:r w:rsidR="00704C90" w:rsidRPr="002B13DD">
        <w:rPr>
          <w:rFonts w:ascii="Arial" w:hAnsi="Arial" w:cs="Arial"/>
          <w:bCs/>
          <w:sz w:val="22"/>
          <w:szCs w:val="22"/>
          <w:lang w:bidi="en-US"/>
        </w:rPr>
        <w:t>tion in this form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. I understand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the potential risks that could occur 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from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use </w:t>
      </w:r>
      <w:r w:rsidR="00704C90" w:rsidRPr="002B13DD">
        <w:rPr>
          <w:rFonts w:ascii="Arial" w:hAnsi="Arial" w:cs="Arial"/>
          <w:bCs/>
          <w:sz w:val="22"/>
          <w:szCs w:val="22"/>
          <w:lang w:bidi="en-US"/>
        </w:rPr>
        <w:t xml:space="preserve">of 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a </w:t>
      </w:r>
      <w:r w:rsidR="00704C90" w:rsidRPr="002B13DD">
        <w:rPr>
          <w:rFonts w:ascii="Arial" w:hAnsi="Arial" w:cs="Arial"/>
          <w:bCs/>
          <w:sz w:val="22"/>
          <w:szCs w:val="22"/>
          <w:lang w:bidi="en-US"/>
        </w:rPr>
        <w:t xml:space="preserve">Philips PAP Device subject to the Recall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during my 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sleep study at the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Sleep Center. 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I acknowledge that I have 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received 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>information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about the Recall. I have 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had the opportunity to ask questions 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about the 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Recall and this 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form. </w:t>
      </w:r>
      <w:r w:rsidR="008F7695">
        <w:rPr>
          <w:rFonts w:ascii="Arial" w:hAnsi="Arial" w:cs="Arial"/>
          <w:bCs/>
          <w:sz w:val="22"/>
          <w:szCs w:val="22"/>
          <w:lang w:bidi="en-US"/>
        </w:rPr>
        <w:t>A</w:t>
      </w:r>
      <w:r w:rsidR="008F7695" w:rsidRPr="002B13DD">
        <w:rPr>
          <w:rFonts w:ascii="Arial" w:hAnsi="Arial" w:cs="Arial"/>
          <w:bCs/>
          <w:sz w:val="22"/>
          <w:szCs w:val="22"/>
          <w:lang w:bidi="en-US"/>
        </w:rPr>
        <w:t>ll</w:t>
      </w:r>
      <w:r w:rsidR="002B13DD" w:rsidRPr="002B13DD">
        <w:rPr>
          <w:rFonts w:ascii="Arial" w:hAnsi="Arial" w:cs="Arial"/>
          <w:bCs/>
          <w:sz w:val="22"/>
          <w:szCs w:val="22"/>
          <w:lang w:bidi="en-US"/>
        </w:rPr>
        <w:t xml:space="preserve"> my questions have been answered.</w:t>
      </w:r>
    </w:p>
    <w:p w14:paraId="25D67223" w14:textId="0D08FF39" w:rsidR="002B13DD" w:rsidRDefault="002B13DD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46EB51D7" w14:textId="4BA2934D" w:rsidR="00812C06" w:rsidRDefault="006B585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I acknowledge that the Sleep Center i</w:t>
      </w:r>
      <w:r>
        <w:rPr>
          <w:rFonts w:ascii="Arial" w:hAnsi="Arial" w:cs="Arial"/>
          <w:bCs/>
          <w:sz w:val="22"/>
          <w:szCs w:val="22"/>
          <w:lang w:bidi="en-US"/>
        </w:rPr>
        <w:t xml:space="preserve">s taking reasonable steps to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reduce known potential risks of use of </w:t>
      </w:r>
      <w:r w:rsidR="007F2869">
        <w:rPr>
          <w:rFonts w:ascii="Arial" w:hAnsi="Arial" w:cs="Arial"/>
          <w:bCs/>
          <w:sz w:val="22"/>
          <w:szCs w:val="22"/>
          <w:lang w:bidi="en-US"/>
        </w:rPr>
        <w:t xml:space="preserve">a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Philips PAP Device subject to the Recall. 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I acknowledge that no </w:t>
      </w:r>
      <w:r w:rsidR="007F2869">
        <w:rPr>
          <w:rFonts w:ascii="Arial" w:hAnsi="Arial" w:cs="Arial"/>
          <w:b/>
          <w:bCs/>
          <w:sz w:val="22"/>
          <w:szCs w:val="22"/>
          <w:lang w:bidi="en-US"/>
        </w:rPr>
        <w:t>actions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can eliminate all risks to patients </w:t>
      </w:r>
      <w:r w:rsidR="007F2869">
        <w:rPr>
          <w:rFonts w:ascii="Arial" w:hAnsi="Arial" w:cs="Arial"/>
          <w:b/>
          <w:bCs/>
          <w:sz w:val="22"/>
          <w:szCs w:val="22"/>
          <w:lang w:bidi="en-US"/>
        </w:rPr>
        <w:t xml:space="preserve">during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sleep studies at the Sleep Center</w:t>
      </w:r>
      <w:r w:rsidRPr="002B13DD">
        <w:rPr>
          <w:rFonts w:ascii="Arial" w:hAnsi="Arial" w:cs="Arial"/>
          <w:bCs/>
          <w:sz w:val="22"/>
          <w:szCs w:val="22"/>
          <w:lang w:bidi="en-US"/>
        </w:rPr>
        <w:t xml:space="preserve">. </w:t>
      </w:r>
      <w:r w:rsidR="005D0B99">
        <w:rPr>
          <w:rFonts w:ascii="Arial" w:hAnsi="Arial" w:cs="Arial"/>
          <w:bCs/>
          <w:sz w:val="22"/>
          <w:szCs w:val="22"/>
          <w:lang w:bidi="en-US"/>
        </w:rPr>
        <w:t>I agree to assume all risk of injury or harm from the u</w:t>
      </w:r>
      <w:r w:rsidR="005D0B99" w:rsidRPr="002B13DD">
        <w:rPr>
          <w:rFonts w:ascii="Arial" w:hAnsi="Arial" w:cs="Arial"/>
          <w:bCs/>
          <w:sz w:val="22"/>
          <w:szCs w:val="22"/>
          <w:lang w:bidi="en-US"/>
        </w:rPr>
        <w:t xml:space="preserve">se of </w:t>
      </w:r>
      <w:r w:rsidR="005D0B99">
        <w:rPr>
          <w:rFonts w:ascii="Arial" w:hAnsi="Arial" w:cs="Arial"/>
          <w:bCs/>
          <w:sz w:val="22"/>
          <w:szCs w:val="22"/>
          <w:lang w:bidi="en-US"/>
        </w:rPr>
        <w:t xml:space="preserve">a </w:t>
      </w:r>
      <w:r w:rsidR="005D0B99" w:rsidRPr="002B13DD">
        <w:rPr>
          <w:rFonts w:ascii="Arial" w:hAnsi="Arial" w:cs="Arial"/>
          <w:bCs/>
          <w:sz w:val="22"/>
          <w:szCs w:val="22"/>
          <w:lang w:bidi="en-US"/>
        </w:rPr>
        <w:t xml:space="preserve">Philips PAP Device subject to the Recall during my sleep study at the </w:t>
      </w:r>
      <w:r w:rsidR="005D0B99">
        <w:rPr>
          <w:rFonts w:ascii="Arial" w:hAnsi="Arial" w:cs="Arial"/>
          <w:bCs/>
          <w:sz w:val="22"/>
          <w:szCs w:val="22"/>
          <w:lang w:bidi="en-US"/>
        </w:rPr>
        <w:t>Sleep Center. I further agree to release the Sleep Center</w:t>
      </w:r>
      <w:r w:rsidR="00B55989">
        <w:rPr>
          <w:rFonts w:ascii="Arial" w:hAnsi="Arial" w:cs="Arial"/>
          <w:bCs/>
          <w:sz w:val="22"/>
          <w:szCs w:val="22"/>
          <w:lang w:bidi="en-US"/>
        </w:rPr>
        <w:t>, its physicians, other caregivers, and employees</w:t>
      </w:r>
      <w:r w:rsidR="005D0B99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="005D0B99" w:rsidRPr="005D0B99">
        <w:rPr>
          <w:rFonts w:ascii="Arial" w:hAnsi="Arial" w:cs="Arial"/>
          <w:bCs/>
          <w:sz w:val="22"/>
          <w:szCs w:val="22"/>
          <w:lang w:bidi="en-US"/>
        </w:rPr>
        <w:t xml:space="preserve">from all liability, claims, demands, damages, costs, expenses, and causes of action due to </w:t>
      </w:r>
      <w:r w:rsidR="005D0B99">
        <w:rPr>
          <w:rFonts w:ascii="Arial" w:hAnsi="Arial" w:cs="Arial"/>
          <w:bCs/>
          <w:sz w:val="22"/>
          <w:szCs w:val="22"/>
          <w:lang w:bidi="en-US"/>
        </w:rPr>
        <w:t>my death, injury, harm, l</w:t>
      </w:r>
      <w:r w:rsidR="005D0B99" w:rsidRPr="005D0B99">
        <w:rPr>
          <w:rFonts w:ascii="Arial" w:hAnsi="Arial" w:cs="Arial"/>
          <w:bCs/>
          <w:sz w:val="22"/>
          <w:szCs w:val="22"/>
          <w:lang w:bidi="en-US"/>
        </w:rPr>
        <w:t xml:space="preserve">oss, or damage </w:t>
      </w:r>
      <w:r w:rsidR="005D0B99">
        <w:rPr>
          <w:rFonts w:ascii="Arial" w:hAnsi="Arial" w:cs="Arial"/>
          <w:bCs/>
          <w:sz w:val="22"/>
          <w:szCs w:val="22"/>
          <w:lang w:bidi="en-US"/>
        </w:rPr>
        <w:t>of any kind.</w:t>
      </w:r>
    </w:p>
    <w:p w14:paraId="71A124AE" w14:textId="2D9113C8" w:rsidR="005D0B99" w:rsidRPr="002B13DD" w:rsidRDefault="007452B9" w:rsidP="007452B9">
      <w:pPr>
        <w:pStyle w:val="OmniPage4"/>
        <w:tabs>
          <w:tab w:val="left" w:pos="5010"/>
        </w:tabs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  <w:r>
        <w:rPr>
          <w:rFonts w:ascii="Arial" w:hAnsi="Arial" w:cs="Arial"/>
          <w:bCs/>
          <w:sz w:val="22"/>
          <w:szCs w:val="22"/>
          <w:lang w:bidi="en-US"/>
        </w:rPr>
        <w:tab/>
      </w:r>
    </w:p>
    <w:p w14:paraId="46EB51D8" w14:textId="24D2F235" w:rsidR="00812C06" w:rsidRPr="002B13DD" w:rsidRDefault="00812C06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/>
          <w:bCs/>
          <w:sz w:val="22"/>
          <w:szCs w:val="22"/>
          <w:lang w:bidi="en-US"/>
        </w:rPr>
      </w:pP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By signing below, I </w:t>
      </w:r>
      <w:r w:rsidR="0048171B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consent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to </w:t>
      </w:r>
      <w:r w:rsidR="0048171B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the 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>use</w:t>
      </w:r>
      <w:r w:rsidR="0048171B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of</w:t>
      </w:r>
      <w:r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951BD7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a </w:t>
      </w:r>
      <w:r w:rsidR="0048171B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Philips </w:t>
      </w:r>
      <w:r w:rsidR="00621B5E" w:rsidRPr="002B13DD">
        <w:rPr>
          <w:rFonts w:ascii="Arial" w:hAnsi="Arial" w:cs="Arial"/>
          <w:b/>
          <w:bCs/>
          <w:sz w:val="22"/>
          <w:szCs w:val="22"/>
          <w:lang w:bidi="en-US"/>
        </w:rPr>
        <w:t xml:space="preserve">PAP Device during my </w:t>
      </w:r>
      <w:r w:rsidR="009764C4" w:rsidRPr="002B13DD">
        <w:rPr>
          <w:rFonts w:ascii="Arial" w:hAnsi="Arial" w:cs="Arial"/>
          <w:b/>
          <w:bCs/>
          <w:sz w:val="22"/>
          <w:szCs w:val="22"/>
          <w:lang w:bidi="en-US"/>
        </w:rPr>
        <w:t>sleep study</w:t>
      </w:r>
      <w:r w:rsidR="00F43D95">
        <w:rPr>
          <w:rFonts w:ascii="Arial" w:hAnsi="Arial" w:cs="Arial"/>
          <w:b/>
          <w:bCs/>
          <w:sz w:val="22"/>
          <w:szCs w:val="22"/>
          <w:lang w:bidi="en-US"/>
        </w:rPr>
        <w:t xml:space="preserve"> and agree to release the Sleep Center</w:t>
      </w:r>
      <w:r w:rsidR="00B55989">
        <w:rPr>
          <w:rFonts w:ascii="Arial" w:hAnsi="Arial" w:cs="Arial"/>
          <w:b/>
          <w:bCs/>
          <w:sz w:val="22"/>
          <w:szCs w:val="22"/>
          <w:lang w:bidi="en-US"/>
        </w:rPr>
        <w:t>, its physicians, other caregivers, and employees</w:t>
      </w:r>
      <w:r w:rsidR="00F43D95">
        <w:rPr>
          <w:rFonts w:ascii="Arial" w:hAnsi="Arial" w:cs="Arial"/>
          <w:b/>
          <w:bCs/>
          <w:sz w:val="22"/>
          <w:szCs w:val="22"/>
          <w:lang w:bidi="en-US"/>
        </w:rPr>
        <w:t xml:space="preserve"> from all liability, as set forth above. </w:t>
      </w:r>
    </w:p>
    <w:p w14:paraId="46EB51DA" w14:textId="77777777" w:rsidR="00812C06" w:rsidRPr="002B13DD" w:rsidRDefault="00812C06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46EB51DB" w14:textId="77777777" w:rsidR="00812C06" w:rsidRPr="002B13DD" w:rsidRDefault="00812C06" w:rsidP="0048357B">
      <w:pPr>
        <w:pStyle w:val="OmniPage4"/>
        <w:spacing w:line="240" w:lineRule="auto"/>
        <w:ind w:left="-540" w:right="45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46EB51E0" w14:textId="667A07D9" w:rsidR="000E7A53" w:rsidRPr="002B13DD" w:rsidRDefault="00890FAA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Patient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="00812C06" w:rsidRPr="002B13DD">
        <w:rPr>
          <w:rFonts w:ascii="Arial" w:hAnsi="Arial" w:cs="Arial"/>
          <w:bCs/>
          <w:sz w:val="22"/>
          <w:szCs w:val="22"/>
          <w:lang w:bidi="en-US"/>
        </w:rPr>
        <w:t>Signature: ______________________________________ Date: ________________</w:t>
      </w:r>
      <w:r w:rsidR="00C760C7" w:rsidRPr="002B13DD">
        <w:rPr>
          <w:rFonts w:ascii="Arial" w:hAnsi="Arial" w:cs="Arial"/>
          <w:bCs/>
          <w:sz w:val="22"/>
          <w:szCs w:val="22"/>
          <w:lang w:bidi="en-US"/>
        </w:rPr>
        <w:t>______</w:t>
      </w:r>
    </w:p>
    <w:p w14:paraId="05CE3CC6" w14:textId="53FE24D0" w:rsidR="00951BD7" w:rsidRPr="002B13DD" w:rsidRDefault="00951BD7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57D711D5" w14:textId="55F4BEE3" w:rsidR="00951BD7" w:rsidRPr="002B13DD" w:rsidRDefault="00951BD7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Printed Name of Patient:</w:t>
      </w:r>
      <w:r w:rsidRPr="002B13DD">
        <w:rPr>
          <w:rFonts w:ascii="Arial" w:hAnsi="Arial" w:cs="Arial"/>
          <w:bCs/>
          <w:sz w:val="22"/>
          <w:szCs w:val="22"/>
          <w:lang w:bidi="en-US"/>
        </w:rPr>
        <w:softHyphen/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_</w:t>
      </w:r>
      <w:r w:rsidR="00C760C7" w:rsidRPr="002B13DD">
        <w:rPr>
          <w:rFonts w:ascii="Arial" w:hAnsi="Arial" w:cs="Arial"/>
          <w:bCs/>
          <w:sz w:val="22"/>
          <w:szCs w:val="22"/>
          <w:lang w:bidi="en-US"/>
        </w:rPr>
        <w:t>_______________________________  Patient Date of Birth ___/___/___</w:t>
      </w:r>
    </w:p>
    <w:p w14:paraId="00C734F9" w14:textId="7547E322" w:rsidR="006734B3" w:rsidRPr="002B13DD" w:rsidRDefault="006734B3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61E195C6" w14:textId="3731306A" w:rsidR="006734B3" w:rsidRPr="002B13DD" w:rsidRDefault="006734B3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Patient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Telephone Number: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_________________________________________________________</w:t>
      </w:r>
    </w:p>
    <w:p w14:paraId="73762BBC" w14:textId="1778BE3D" w:rsidR="006734B3" w:rsidRPr="002B13DD" w:rsidRDefault="006734B3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0E26F637" w14:textId="59804EC4" w:rsidR="006734B3" w:rsidRPr="002B13DD" w:rsidRDefault="006734B3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Patient Email Address:</w:t>
      </w:r>
      <w:r w:rsidR="002B13DD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_____________________________________________________________</w:t>
      </w:r>
    </w:p>
    <w:p w14:paraId="027239D0" w14:textId="63CB03F2" w:rsidR="005A5FFE" w:rsidRPr="002B13DD" w:rsidRDefault="005A5FFE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44ED2905" w14:textId="39D7777D" w:rsidR="005A5FFE" w:rsidRDefault="005A5FFE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[Witness Signature: ______________________________________]</w:t>
      </w:r>
    </w:p>
    <w:p w14:paraId="1A0FD0C7" w14:textId="6BC91804" w:rsidR="002B13DD" w:rsidRDefault="002B13DD" w:rsidP="002B13DD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1CAB345C" w14:textId="2E852257" w:rsidR="002B13DD" w:rsidRDefault="002B13DD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  <w:r w:rsidRPr="002B13DD">
        <w:rPr>
          <w:rFonts w:ascii="Arial" w:hAnsi="Arial" w:cs="Arial"/>
          <w:bCs/>
          <w:sz w:val="22"/>
          <w:szCs w:val="22"/>
          <w:lang w:bidi="en-US"/>
        </w:rPr>
        <w:t>[</w:t>
      </w:r>
      <w:r>
        <w:rPr>
          <w:rFonts w:ascii="Arial" w:hAnsi="Arial" w:cs="Arial"/>
          <w:bCs/>
          <w:sz w:val="22"/>
          <w:szCs w:val="22"/>
          <w:lang w:bidi="en-US"/>
        </w:rPr>
        <w:t>Printed Name of Witness</w:t>
      </w:r>
      <w:r w:rsidRPr="002B13DD">
        <w:rPr>
          <w:rFonts w:ascii="Arial" w:hAnsi="Arial" w:cs="Arial"/>
          <w:bCs/>
          <w:sz w:val="22"/>
          <w:szCs w:val="22"/>
          <w:lang w:bidi="en-US"/>
        </w:rPr>
        <w:t>: ______________________________________]</w:t>
      </w:r>
    </w:p>
    <w:p w14:paraId="4483264B" w14:textId="7660D80B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7C4D252A" w14:textId="3697B02C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744E61D2" w14:textId="7E0BAD52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210522B2" w14:textId="5D10BC89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661DC49C" w14:textId="1F0C83A5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3E2304CB" w14:textId="607BADE5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03CB1558" w14:textId="20FE7AB5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5DB62BE6" w14:textId="30BEEE99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27D42778" w14:textId="10FAEFCD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05CE50B6" w14:textId="56FB034C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76BA68C0" w14:textId="68518E66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1BD0DA9D" w14:textId="365F80AB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08D7EC7A" w14:textId="5E97BB51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7DF9F8B3" w14:textId="79C6E8E7" w:rsidR="001C0CF0" w:rsidRDefault="001C0CF0" w:rsidP="00667408">
      <w:pPr>
        <w:pStyle w:val="OmniPage4"/>
        <w:spacing w:line="240" w:lineRule="auto"/>
        <w:ind w:left="-540" w:right="45"/>
        <w:rPr>
          <w:rFonts w:ascii="Arial" w:hAnsi="Arial" w:cs="Arial"/>
          <w:bCs/>
          <w:sz w:val="22"/>
          <w:szCs w:val="22"/>
          <w:lang w:bidi="en-US"/>
        </w:rPr>
      </w:pPr>
    </w:p>
    <w:p w14:paraId="5E2522BE" w14:textId="19B96148" w:rsidR="001C0CF0" w:rsidRPr="001C0CF0" w:rsidRDefault="001C0CF0" w:rsidP="001C0CF0">
      <w:pPr>
        <w:pStyle w:val="OmniPage4"/>
        <w:spacing w:line="240" w:lineRule="auto"/>
        <w:ind w:left="-540" w:right="45"/>
        <w:jc w:val="right"/>
        <w:rPr>
          <w:rFonts w:ascii="Arial" w:hAnsi="Arial" w:cs="Arial"/>
          <w:bCs/>
          <w:i/>
          <w:iCs/>
          <w:sz w:val="22"/>
          <w:szCs w:val="22"/>
          <w:lang w:bidi="en-US"/>
        </w:rPr>
      </w:pPr>
      <w:r w:rsidRPr="001C0CF0">
        <w:rPr>
          <w:rFonts w:ascii="Arial" w:hAnsi="Arial" w:cs="Arial"/>
          <w:bCs/>
          <w:i/>
          <w:iCs/>
          <w:sz w:val="22"/>
          <w:szCs w:val="22"/>
          <w:lang w:bidi="en-US"/>
        </w:rPr>
        <w:t>Updated July 16, 2021</w:t>
      </w:r>
    </w:p>
    <w:sectPr w:rsidR="001C0CF0" w:rsidRPr="001C0CF0" w:rsidSect="00DB4EE5">
      <w:headerReference w:type="default" r:id="rId8"/>
      <w:footerReference w:type="default" r:id="rId9"/>
      <w:pgSz w:w="12240" w:h="15840"/>
      <w:pgMar w:top="144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0BAF" w14:textId="77777777" w:rsidR="00C6515E" w:rsidRDefault="00C6515E" w:rsidP="00812C06">
      <w:pPr>
        <w:spacing w:after="0" w:line="240" w:lineRule="auto"/>
      </w:pPr>
      <w:r>
        <w:separator/>
      </w:r>
    </w:p>
  </w:endnote>
  <w:endnote w:type="continuationSeparator" w:id="0">
    <w:p w14:paraId="26ED7B48" w14:textId="77777777" w:rsidR="00C6515E" w:rsidRDefault="00C6515E" w:rsidP="008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75B" w14:textId="77777777" w:rsidR="00F50C14" w:rsidRDefault="00F50C14">
    <w:pPr>
      <w:pStyle w:val="Footer"/>
    </w:pPr>
  </w:p>
  <w:p w14:paraId="72429C44" w14:textId="3AD56528" w:rsidR="00F50C14" w:rsidRPr="00F50C14" w:rsidRDefault="00F50C14" w:rsidP="00F50C14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8502" w14:textId="77777777" w:rsidR="00C6515E" w:rsidRDefault="00C6515E" w:rsidP="00812C06">
      <w:pPr>
        <w:spacing w:after="0" w:line="240" w:lineRule="auto"/>
      </w:pPr>
      <w:r>
        <w:separator/>
      </w:r>
    </w:p>
  </w:footnote>
  <w:footnote w:type="continuationSeparator" w:id="0">
    <w:p w14:paraId="6E852493" w14:textId="77777777" w:rsidR="00C6515E" w:rsidRDefault="00C6515E" w:rsidP="0081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4B4" w14:textId="1220EADF" w:rsidR="00621B5E" w:rsidRDefault="00621B5E">
    <w:pPr>
      <w:pStyle w:val="Header"/>
    </w:pPr>
  </w:p>
  <w:p w14:paraId="13DF1972" w14:textId="77777777" w:rsidR="00621B5E" w:rsidRDefault="00621B5E">
    <w:pPr>
      <w:pStyle w:val="Header"/>
    </w:pPr>
  </w:p>
  <w:p w14:paraId="46EB51E5" w14:textId="3FC40ABE" w:rsidR="00BD510A" w:rsidRPr="0094798A" w:rsidRDefault="00621B5E" w:rsidP="0094798A">
    <w:pPr>
      <w:pStyle w:val="Header"/>
      <w:jc w:val="center"/>
      <w:rPr>
        <w:sz w:val="24"/>
      </w:rPr>
    </w:pPr>
    <w:r w:rsidRPr="0094798A">
      <w:rPr>
        <w:rFonts w:ascii="Arial" w:hAnsi="Arial" w:cs="Arial"/>
        <w:b/>
        <w:szCs w:val="20"/>
      </w:rPr>
      <w:t>Acknowledgement</w:t>
    </w:r>
    <w:r w:rsidR="00453191">
      <w:rPr>
        <w:rFonts w:ascii="Arial" w:hAnsi="Arial" w:cs="Arial"/>
        <w:b/>
        <w:szCs w:val="20"/>
      </w:rPr>
      <w:t xml:space="preserve">, </w:t>
    </w:r>
    <w:r w:rsidRPr="0094798A">
      <w:rPr>
        <w:rFonts w:ascii="Arial" w:hAnsi="Arial" w:cs="Arial"/>
        <w:b/>
        <w:szCs w:val="20"/>
      </w:rPr>
      <w:t>Consent</w:t>
    </w:r>
    <w:r w:rsidR="00453191">
      <w:rPr>
        <w:rFonts w:ascii="Arial" w:hAnsi="Arial" w:cs="Arial"/>
        <w:b/>
        <w:szCs w:val="20"/>
      </w:rPr>
      <w:t>,</w:t>
    </w:r>
    <w:r w:rsidRPr="0094798A">
      <w:rPr>
        <w:rFonts w:ascii="Arial" w:hAnsi="Arial" w:cs="Arial"/>
        <w:b/>
        <w:szCs w:val="20"/>
      </w:rPr>
      <w:t xml:space="preserve"> </w:t>
    </w:r>
    <w:r w:rsidR="00453191">
      <w:rPr>
        <w:rFonts w:ascii="Arial" w:hAnsi="Arial" w:cs="Arial"/>
        <w:b/>
        <w:szCs w:val="20"/>
      </w:rPr>
      <w:t xml:space="preserve">and Release | </w:t>
    </w:r>
    <w:r w:rsidRPr="0094798A">
      <w:rPr>
        <w:rFonts w:ascii="Arial" w:hAnsi="Arial" w:cs="Arial"/>
        <w:b/>
        <w:szCs w:val="20"/>
      </w:rPr>
      <w:t>Philips Respironics PAP Device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2E22"/>
    <w:multiLevelType w:val="hybridMultilevel"/>
    <w:tmpl w:val="BD864E80"/>
    <w:lvl w:ilvl="0" w:tplc="880CD9E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701620A"/>
    <w:multiLevelType w:val="hybridMultilevel"/>
    <w:tmpl w:val="BC4649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FA67A89"/>
    <w:multiLevelType w:val="hybridMultilevel"/>
    <w:tmpl w:val="631456A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DE2D75"/>
    <w:multiLevelType w:val="hybridMultilevel"/>
    <w:tmpl w:val="406CCE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B2F1AE6"/>
    <w:multiLevelType w:val="multilevel"/>
    <w:tmpl w:val="494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95061"/>
    <w:multiLevelType w:val="hybridMultilevel"/>
    <w:tmpl w:val="DCAC5F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347721B"/>
    <w:multiLevelType w:val="hybridMultilevel"/>
    <w:tmpl w:val="9DECF43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4CD5802"/>
    <w:multiLevelType w:val="hybridMultilevel"/>
    <w:tmpl w:val="060C54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6D964A4"/>
    <w:multiLevelType w:val="multilevel"/>
    <w:tmpl w:val="5A4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91DB5"/>
    <w:multiLevelType w:val="hybridMultilevel"/>
    <w:tmpl w:val="D1B82B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F1064BB"/>
    <w:multiLevelType w:val="hybridMultilevel"/>
    <w:tmpl w:val="452AED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FC62110"/>
    <w:multiLevelType w:val="hybridMultilevel"/>
    <w:tmpl w:val="1090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9"/>
    <w:docVar w:name="SWDocIDLocation" w:val="1"/>
  </w:docVars>
  <w:rsids>
    <w:rsidRoot w:val="00040FD8"/>
    <w:rsid w:val="0000634E"/>
    <w:rsid w:val="00040FD8"/>
    <w:rsid w:val="00060D04"/>
    <w:rsid w:val="000625E5"/>
    <w:rsid w:val="000E7A53"/>
    <w:rsid w:val="000F79BF"/>
    <w:rsid w:val="001514FF"/>
    <w:rsid w:val="001929FA"/>
    <w:rsid w:val="001C0CF0"/>
    <w:rsid w:val="001F21D2"/>
    <w:rsid w:val="00216BE4"/>
    <w:rsid w:val="002228FB"/>
    <w:rsid w:val="00226793"/>
    <w:rsid w:val="00255506"/>
    <w:rsid w:val="00291172"/>
    <w:rsid w:val="002A6FF9"/>
    <w:rsid w:val="002B13DD"/>
    <w:rsid w:val="003001DE"/>
    <w:rsid w:val="00314105"/>
    <w:rsid w:val="003226B6"/>
    <w:rsid w:val="00325222"/>
    <w:rsid w:val="00325950"/>
    <w:rsid w:val="0036071C"/>
    <w:rsid w:val="003A1ED2"/>
    <w:rsid w:val="003C511B"/>
    <w:rsid w:val="003F59DA"/>
    <w:rsid w:val="004027D6"/>
    <w:rsid w:val="00405796"/>
    <w:rsid w:val="0041729A"/>
    <w:rsid w:val="00453191"/>
    <w:rsid w:val="0046048F"/>
    <w:rsid w:val="00462CF0"/>
    <w:rsid w:val="0048171B"/>
    <w:rsid w:val="0048357B"/>
    <w:rsid w:val="004C4214"/>
    <w:rsid w:val="004E1438"/>
    <w:rsid w:val="004F068A"/>
    <w:rsid w:val="00537205"/>
    <w:rsid w:val="005448BC"/>
    <w:rsid w:val="00545717"/>
    <w:rsid w:val="00562C94"/>
    <w:rsid w:val="005659BD"/>
    <w:rsid w:val="00566CE3"/>
    <w:rsid w:val="00587991"/>
    <w:rsid w:val="0059451B"/>
    <w:rsid w:val="005A5FFE"/>
    <w:rsid w:val="005C6425"/>
    <w:rsid w:val="005D0B99"/>
    <w:rsid w:val="005D5390"/>
    <w:rsid w:val="00621B5E"/>
    <w:rsid w:val="0063305E"/>
    <w:rsid w:val="006519BB"/>
    <w:rsid w:val="00653D66"/>
    <w:rsid w:val="00661CB8"/>
    <w:rsid w:val="00667408"/>
    <w:rsid w:val="006734B3"/>
    <w:rsid w:val="006A4F0D"/>
    <w:rsid w:val="006B585B"/>
    <w:rsid w:val="006C7DBE"/>
    <w:rsid w:val="00704C90"/>
    <w:rsid w:val="007452B9"/>
    <w:rsid w:val="00752797"/>
    <w:rsid w:val="007A320A"/>
    <w:rsid w:val="007F2869"/>
    <w:rsid w:val="00812C06"/>
    <w:rsid w:val="00867D25"/>
    <w:rsid w:val="008814D9"/>
    <w:rsid w:val="00890FAA"/>
    <w:rsid w:val="008B3D72"/>
    <w:rsid w:val="008C113E"/>
    <w:rsid w:val="008D4957"/>
    <w:rsid w:val="008E2DDB"/>
    <w:rsid w:val="008E7A1C"/>
    <w:rsid w:val="008F0BA9"/>
    <w:rsid w:val="008F7695"/>
    <w:rsid w:val="0094798A"/>
    <w:rsid w:val="00951BD7"/>
    <w:rsid w:val="00953561"/>
    <w:rsid w:val="009764C4"/>
    <w:rsid w:val="009D307A"/>
    <w:rsid w:val="00A20F78"/>
    <w:rsid w:val="00A61461"/>
    <w:rsid w:val="00A71C75"/>
    <w:rsid w:val="00A773C5"/>
    <w:rsid w:val="00B42819"/>
    <w:rsid w:val="00B55989"/>
    <w:rsid w:val="00B767F6"/>
    <w:rsid w:val="00B90D55"/>
    <w:rsid w:val="00B92318"/>
    <w:rsid w:val="00BA3DED"/>
    <w:rsid w:val="00BD510A"/>
    <w:rsid w:val="00C010D7"/>
    <w:rsid w:val="00C32EF0"/>
    <w:rsid w:val="00C6515E"/>
    <w:rsid w:val="00C72D1A"/>
    <w:rsid w:val="00C760C7"/>
    <w:rsid w:val="00C90E64"/>
    <w:rsid w:val="00CA42EF"/>
    <w:rsid w:val="00CA7D2B"/>
    <w:rsid w:val="00CB1D0B"/>
    <w:rsid w:val="00CB2DE5"/>
    <w:rsid w:val="00CC0643"/>
    <w:rsid w:val="00CD12C6"/>
    <w:rsid w:val="00D06C11"/>
    <w:rsid w:val="00D15958"/>
    <w:rsid w:val="00D34FAA"/>
    <w:rsid w:val="00D927F1"/>
    <w:rsid w:val="00DB4EE5"/>
    <w:rsid w:val="00DE634D"/>
    <w:rsid w:val="00E73595"/>
    <w:rsid w:val="00EA772C"/>
    <w:rsid w:val="00EF2274"/>
    <w:rsid w:val="00EF336F"/>
    <w:rsid w:val="00EF3EFD"/>
    <w:rsid w:val="00EF4E65"/>
    <w:rsid w:val="00F04ECD"/>
    <w:rsid w:val="00F101AB"/>
    <w:rsid w:val="00F131F4"/>
    <w:rsid w:val="00F43D95"/>
    <w:rsid w:val="00F50C14"/>
    <w:rsid w:val="00F77458"/>
    <w:rsid w:val="00F85338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B51CC"/>
  <w15:chartTrackingRefBased/>
  <w15:docId w15:val="{900C78FC-8BD3-4E2C-BBEC-A3421DA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rsid w:val="00812C06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06"/>
  </w:style>
  <w:style w:type="paragraph" w:styleId="Footer">
    <w:name w:val="footer"/>
    <w:basedOn w:val="Normal"/>
    <w:link w:val="FooterChar"/>
    <w:uiPriority w:val="99"/>
    <w:unhideWhenUsed/>
    <w:rsid w:val="008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06"/>
  </w:style>
  <w:style w:type="paragraph" w:styleId="BalloonText">
    <w:name w:val="Balloon Text"/>
    <w:basedOn w:val="Normal"/>
    <w:link w:val="BalloonTextChar"/>
    <w:uiPriority w:val="99"/>
    <w:semiHidden/>
    <w:unhideWhenUsed/>
    <w:rsid w:val="00BD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1F4"/>
    <w:rPr>
      <w:color w:val="0000FF"/>
      <w:u w:val="single"/>
    </w:rPr>
  </w:style>
  <w:style w:type="paragraph" w:styleId="Revision">
    <w:name w:val="Revision"/>
    <w:hidden/>
    <w:uiPriority w:val="99"/>
    <w:semiHidden/>
    <w:rsid w:val="008814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0B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4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1450-9D5D-4C8E-A2DE-B376F7C1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Heffron</dc:creator>
  <cp:keywords/>
  <dc:description/>
  <cp:lastModifiedBy>Thomas Heffron</cp:lastModifiedBy>
  <cp:revision>3</cp:revision>
  <dcterms:created xsi:type="dcterms:W3CDTF">2021-07-16T22:37:00Z</dcterms:created>
  <dcterms:modified xsi:type="dcterms:W3CDTF">2021-07-16T22:39:00Z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DM_US 180897059-4.098741.0018</vt:lpwstr>
  </property>
</Properties>
</file>